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6BC4DDF9" w14:textId="6849B1F4" w:rsidR="00B1657B" w:rsidRPr="00B252BE" w:rsidRDefault="0019332E" w:rsidP="00DD4508">
      <w:pPr>
        <w:jc w:val="both"/>
        <w:rPr>
          <w:b/>
        </w:rPr>
      </w:pPr>
      <w:r w:rsidRPr="00B252BE">
        <w:rPr>
          <w:b/>
        </w:rPr>
        <w:t>EMBARGOED</w:t>
      </w:r>
      <w:r w:rsidR="00333E33" w:rsidRPr="00B252BE">
        <w:rPr>
          <w:b/>
        </w:rPr>
        <w:tab/>
      </w:r>
      <w:r w:rsidR="009975A5" w:rsidRPr="00B252BE">
        <w:rPr>
          <w:b/>
        </w:rPr>
        <w:t>0001 on 25</w:t>
      </w:r>
      <w:r w:rsidR="00B1657B" w:rsidRPr="00B252BE">
        <w:rPr>
          <w:b/>
        </w:rPr>
        <w:t>.</w:t>
      </w:r>
      <w:r w:rsidR="00CD5C9D" w:rsidRPr="00B252BE">
        <w:rPr>
          <w:b/>
        </w:rPr>
        <w:t>03.</w:t>
      </w:r>
      <w:r w:rsidR="00B1657B" w:rsidRPr="00B252BE">
        <w:rPr>
          <w:b/>
        </w:rPr>
        <w:t>2019</w:t>
      </w:r>
    </w:p>
    <w:p w14:paraId="07076F8A" w14:textId="77777777" w:rsidR="00437446" w:rsidRPr="00B252BE" w:rsidRDefault="00437446" w:rsidP="00DD4508">
      <w:pPr>
        <w:jc w:val="both"/>
        <w:rPr>
          <w:b/>
        </w:rPr>
      </w:pPr>
    </w:p>
    <w:p w14:paraId="0242073A" w14:textId="77777777" w:rsidR="00B5557B" w:rsidRPr="00B252BE" w:rsidRDefault="00B5557B" w:rsidP="00DD4508">
      <w:pPr>
        <w:jc w:val="both"/>
        <w:rPr>
          <w:b/>
        </w:rPr>
      </w:pPr>
    </w:p>
    <w:p w14:paraId="5E82D23D" w14:textId="06DBFEDF" w:rsidR="00BD5E98" w:rsidRPr="00B252BE" w:rsidRDefault="009975A5" w:rsidP="00B252BE">
      <w:pPr>
        <w:jc w:val="center"/>
        <w:rPr>
          <w:b/>
        </w:rPr>
      </w:pPr>
      <w:r w:rsidRPr="00B252BE">
        <w:rPr>
          <w:b/>
        </w:rPr>
        <w:t>INDICATIVE VOTES</w:t>
      </w:r>
    </w:p>
    <w:p w14:paraId="601F5E6C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38DD500" w14:textId="480C25BC" w:rsidR="00BD5E98" w:rsidRPr="00B252BE" w:rsidRDefault="00081030" w:rsidP="00B252BE">
      <w:pPr>
        <w:jc w:val="center"/>
        <w:rPr>
          <w:lang w:val="en-US"/>
        </w:rPr>
      </w:pPr>
      <w:r w:rsidRPr="00B252BE">
        <w:rPr>
          <w:lang w:val="en-US"/>
        </w:rPr>
        <w:t>“When there are more than two” options,</w:t>
      </w:r>
      <w:r w:rsidR="00DD3D92" w:rsidRPr="00B252BE">
        <w:rPr>
          <w:lang w:val="en-US"/>
        </w:rPr>
        <w:t xml:space="preserve"> a</w:t>
      </w:r>
      <w:r w:rsidR="00BD5E98" w:rsidRPr="00B252BE">
        <w:rPr>
          <w:lang w:val="en-US"/>
        </w:rPr>
        <w:t xml:space="preserve"> ranking system is “the best interpretation of majority rule,” (</w:t>
      </w:r>
      <w:r w:rsidR="00BD5E98" w:rsidRPr="00B252BE">
        <w:rPr>
          <w:i/>
          <w:iCs/>
          <w:lang w:val="en-US"/>
        </w:rPr>
        <w:t>Oxford Concise Dictionary of Politics</w:t>
      </w:r>
      <w:r w:rsidR="00BD5E98" w:rsidRPr="00B252BE">
        <w:rPr>
          <w:lang w:val="en-US"/>
        </w:rPr>
        <w:t>, Iain McLean, 2003, p 139).</w:t>
      </w:r>
    </w:p>
    <w:p w14:paraId="4BA183EB" w14:textId="77777777" w:rsidR="006E7AF9" w:rsidRPr="00B252BE" w:rsidRDefault="006E7AF9" w:rsidP="006E7AF9"/>
    <w:p w14:paraId="5BC859E8" w14:textId="77777777" w:rsidR="00BD5E98" w:rsidRPr="00B252BE" w:rsidRDefault="00BD5E98" w:rsidP="006E7AF9"/>
    <w:p w14:paraId="580D45C1" w14:textId="63E08695" w:rsidR="009975A5" w:rsidRPr="00B252BE" w:rsidRDefault="009975A5" w:rsidP="009975A5">
      <w:pPr>
        <w:widowControl w:val="0"/>
        <w:autoSpaceDE w:val="0"/>
        <w:autoSpaceDN w:val="0"/>
        <w:adjustRightInd w:val="0"/>
        <w:rPr>
          <w:lang w:val="en-US"/>
        </w:rPr>
      </w:pPr>
      <w:r w:rsidRPr="00B252BE">
        <w:rPr>
          <w:lang w:val="en-US"/>
        </w:rPr>
        <w:t xml:space="preserve">On indicative votes, </w:t>
      </w:r>
      <w:r w:rsidR="00DD3D92" w:rsidRPr="00B252BE">
        <w:rPr>
          <w:lang w:val="en-US"/>
        </w:rPr>
        <w:t>a series</w:t>
      </w:r>
      <w:r w:rsidRPr="00B252BE">
        <w:rPr>
          <w:lang w:val="en-US"/>
        </w:rPr>
        <w:t xml:space="preserve"> of majority vote</w:t>
      </w:r>
      <w:r w:rsidR="00BD5E98" w:rsidRPr="00B252BE">
        <w:rPr>
          <w:lang w:val="en-US"/>
        </w:rPr>
        <w:t>s (as in 2003 on Lords reform) w</w:t>
      </w:r>
      <w:r w:rsidRPr="00B252BE">
        <w:rPr>
          <w:lang w:val="en-US"/>
        </w:rPr>
        <w:t xml:space="preserve">ould be </w:t>
      </w:r>
      <w:r w:rsidR="00BD5E98" w:rsidRPr="00B252BE">
        <w:rPr>
          <w:lang w:val="en-US"/>
        </w:rPr>
        <w:t xml:space="preserve">“daft,” (Lord Desai, </w:t>
      </w:r>
      <w:proofErr w:type="spellStart"/>
      <w:r w:rsidR="00BD5E98" w:rsidRPr="00B252BE">
        <w:rPr>
          <w:i/>
          <w:lang w:val="en-US"/>
        </w:rPr>
        <w:t>Hansard</w:t>
      </w:r>
      <w:proofErr w:type="spellEnd"/>
      <w:r w:rsidR="00BD5E98" w:rsidRPr="00B252BE">
        <w:rPr>
          <w:lang w:val="en-US"/>
        </w:rPr>
        <w:t>, 22.1.2003)</w:t>
      </w:r>
      <w:r w:rsidRPr="00B252BE">
        <w:rPr>
          <w:lang w:val="en-US"/>
        </w:rPr>
        <w:t xml:space="preserve">, </w:t>
      </w:r>
      <w:r w:rsidR="00081030" w:rsidRPr="00B252BE">
        <w:rPr>
          <w:lang w:val="en-US"/>
        </w:rPr>
        <w:t xml:space="preserve">and so too a plurality vote, </w:t>
      </w:r>
      <w:r w:rsidR="00BD5E98" w:rsidRPr="00B252BE">
        <w:rPr>
          <w:lang w:val="en-US"/>
        </w:rPr>
        <w:t>while</w:t>
      </w:r>
      <w:r w:rsidR="00B5557B" w:rsidRPr="00B252BE">
        <w:rPr>
          <w:lang w:val="en-US"/>
        </w:rPr>
        <w:t xml:space="preserve"> a </w:t>
      </w:r>
      <w:proofErr w:type="gramStart"/>
      <w:r w:rsidR="00B5557B" w:rsidRPr="00B252BE">
        <w:rPr>
          <w:lang w:val="en-US"/>
        </w:rPr>
        <w:t>knock-out</w:t>
      </w:r>
      <w:proofErr w:type="gramEnd"/>
      <w:r w:rsidR="00B5557B" w:rsidRPr="00B252BE">
        <w:rPr>
          <w:lang w:val="en-US"/>
        </w:rPr>
        <w:t xml:space="preserve"> system</w:t>
      </w:r>
      <w:r w:rsidRPr="00B252BE">
        <w:rPr>
          <w:lang w:val="en-US"/>
        </w:rPr>
        <w:t xml:space="preserve"> </w:t>
      </w:r>
      <w:r w:rsidR="00311B3A" w:rsidRPr="00B252BE">
        <w:rPr>
          <w:lang w:val="en-US"/>
        </w:rPr>
        <w:t xml:space="preserve">– the two-round system or </w:t>
      </w:r>
      <w:r w:rsidR="00B252BE">
        <w:rPr>
          <w:lang w:val="en-US"/>
        </w:rPr>
        <w:t>a version</w:t>
      </w:r>
      <w:r w:rsidR="00311B3A" w:rsidRPr="00B252BE">
        <w:rPr>
          <w:lang w:val="en-US"/>
        </w:rPr>
        <w:t xml:space="preserve"> of AV – </w:t>
      </w:r>
      <w:r w:rsidRPr="00B252BE">
        <w:rPr>
          <w:lang w:val="en-US"/>
        </w:rPr>
        <w:t xml:space="preserve">could also give </w:t>
      </w:r>
      <w:r w:rsidR="00081030" w:rsidRPr="00B252BE">
        <w:rPr>
          <w:lang w:val="en-US"/>
        </w:rPr>
        <w:t>a ‘fake’</w:t>
      </w:r>
      <w:r w:rsidRPr="00B252BE">
        <w:rPr>
          <w:lang w:val="en-US"/>
        </w:rPr>
        <w:t xml:space="preserve"> </w:t>
      </w:r>
      <w:r w:rsidR="00B252BE" w:rsidRPr="00B252BE">
        <w:rPr>
          <w:lang w:val="en-US"/>
        </w:rPr>
        <w:t>outcome</w:t>
      </w:r>
      <w:r w:rsidRPr="00B252BE">
        <w:rPr>
          <w:lang w:val="en-US"/>
        </w:rPr>
        <w:t>.</w:t>
      </w:r>
      <w:r w:rsidR="00B5557B" w:rsidRPr="00B252BE">
        <w:rPr>
          <w:lang w:val="en-US"/>
        </w:rPr>
        <w:t xml:space="preserve">  </w:t>
      </w:r>
      <w:r w:rsidRPr="00B252BE">
        <w:rPr>
          <w:lang w:val="en-US"/>
        </w:rPr>
        <w:t xml:space="preserve">Consider a </w:t>
      </w:r>
      <w:r w:rsidR="00BD5E98" w:rsidRPr="00B252BE">
        <w:rPr>
          <w:lang w:val="en-US"/>
        </w:rPr>
        <w:t xml:space="preserve">simple example: a </w:t>
      </w:r>
      <w:r w:rsidRPr="00B252BE">
        <w:rPr>
          <w:lang w:val="en-US"/>
        </w:rPr>
        <w:t>parliament of a dozen MPs wi</w:t>
      </w:r>
      <w:r w:rsidR="00081030" w:rsidRPr="00B252BE">
        <w:rPr>
          <w:lang w:val="en-US"/>
        </w:rPr>
        <w:t>th preferences on three options –</w:t>
      </w:r>
      <w:r w:rsidRPr="00B252BE">
        <w:rPr>
          <w:lang w:val="en-US"/>
        </w:rPr>
        <w:t> </w:t>
      </w:r>
      <w:r w:rsidRPr="00B252BE">
        <w:rPr>
          <w:b/>
          <w:bCs/>
          <w:i/>
          <w:iCs/>
          <w:lang w:val="en-US"/>
        </w:rPr>
        <w:t>A, B</w:t>
      </w:r>
      <w:r w:rsidRPr="00B252BE">
        <w:rPr>
          <w:lang w:val="en-US"/>
        </w:rPr>
        <w:t> and </w:t>
      </w:r>
      <w:r w:rsidRPr="00B252BE">
        <w:rPr>
          <w:b/>
          <w:bCs/>
          <w:i/>
          <w:iCs/>
          <w:lang w:val="en-US"/>
        </w:rPr>
        <w:t>C</w:t>
      </w:r>
      <w:r w:rsidR="00081030" w:rsidRPr="00B252BE">
        <w:rPr>
          <w:b/>
          <w:bCs/>
          <w:i/>
          <w:iCs/>
          <w:lang w:val="en-US"/>
        </w:rPr>
        <w:t xml:space="preserve"> – </w:t>
      </w:r>
      <w:r w:rsidRPr="00B252BE">
        <w:rPr>
          <w:lang w:val="en-US"/>
        </w:rPr>
        <w:t>as shown:</w:t>
      </w:r>
    </w:p>
    <w:p w14:paraId="51893A87" w14:textId="77777777" w:rsidR="00B252BE" w:rsidRPr="00B252BE" w:rsidRDefault="00B252BE" w:rsidP="009975A5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671"/>
        <w:gridCol w:w="672"/>
        <w:gridCol w:w="672"/>
      </w:tblGrid>
      <w:tr w:rsidR="00B252BE" w:rsidRPr="00B252BE" w14:paraId="665A5F4E" w14:textId="77777777" w:rsidTr="00117F45">
        <w:tc>
          <w:tcPr>
            <w:tcW w:w="2014" w:type="dxa"/>
            <w:vMerge w:val="restart"/>
          </w:tcPr>
          <w:p w14:paraId="2E1D3105" w14:textId="77777777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en-US"/>
              </w:rPr>
            </w:pPr>
          </w:p>
          <w:p w14:paraId="2EB0DD14" w14:textId="6BEA0FFA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52BE">
              <w:rPr>
                <w:lang w:val="en-US"/>
              </w:rPr>
              <w:t>Preferences</w:t>
            </w:r>
          </w:p>
        </w:tc>
        <w:tc>
          <w:tcPr>
            <w:tcW w:w="2015" w:type="dxa"/>
            <w:gridSpan w:val="3"/>
          </w:tcPr>
          <w:p w14:paraId="0E0163B2" w14:textId="07F54953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52BE">
              <w:rPr>
                <w:lang w:val="en-US"/>
              </w:rPr>
              <w:t>Number of MPs</w:t>
            </w:r>
          </w:p>
        </w:tc>
      </w:tr>
      <w:tr w:rsidR="00B252BE" w:rsidRPr="00B252BE" w14:paraId="3AB77BB3" w14:textId="77777777" w:rsidTr="003C4044">
        <w:tc>
          <w:tcPr>
            <w:tcW w:w="2014" w:type="dxa"/>
            <w:vMerge/>
          </w:tcPr>
          <w:p w14:paraId="6BCF3EA6" w14:textId="6EFC9B98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71" w:type="dxa"/>
          </w:tcPr>
          <w:p w14:paraId="1ED3D201" w14:textId="0F6F212D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52BE">
              <w:rPr>
                <w:lang w:val="en-US"/>
              </w:rPr>
              <w:t>5</w:t>
            </w:r>
          </w:p>
        </w:tc>
        <w:tc>
          <w:tcPr>
            <w:tcW w:w="672" w:type="dxa"/>
          </w:tcPr>
          <w:p w14:paraId="3F2C37B2" w14:textId="355877AA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52BE">
              <w:rPr>
                <w:lang w:val="en-US"/>
              </w:rPr>
              <w:t>4</w:t>
            </w:r>
          </w:p>
        </w:tc>
        <w:tc>
          <w:tcPr>
            <w:tcW w:w="672" w:type="dxa"/>
          </w:tcPr>
          <w:p w14:paraId="08A3483D" w14:textId="1DF39711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52BE">
              <w:rPr>
                <w:lang w:val="en-US"/>
              </w:rPr>
              <w:t>3</w:t>
            </w:r>
          </w:p>
        </w:tc>
      </w:tr>
      <w:tr w:rsidR="00B252BE" w:rsidRPr="00B252BE" w14:paraId="3AE4F1D0" w14:textId="77777777" w:rsidTr="003C4044">
        <w:tc>
          <w:tcPr>
            <w:tcW w:w="2014" w:type="dxa"/>
          </w:tcPr>
          <w:p w14:paraId="2C116875" w14:textId="4B5E38DA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52BE">
              <w:rPr>
                <w:lang w:val="en-US"/>
              </w:rPr>
              <w:t>1</w:t>
            </w:r>
            <w:r w:rsidRPr="00B252BE">
              <w:rPr>
                <w:vertAlign w:val="superscript"/>
                <w:lang w:val="en-US"/>
              </w:rPr>
              <w:t>st</w:t>
            </w:r>
          </w:p>
        </w:tc>
        <w:tc>
          <w:tcPr>
            <w:tcW w:w="671" w:type="dxa"/>
          </w:tcPr>
          <w:p w14:paraId="66D2B84D" w14:textId="703889E5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252BE">
              <w:rPr>
                <w:b/>
                <w:i/>
                <w:lang w:val="en-US"/>
              </w:rPr>
              <w:t>A</w:t>
            </w:r>
          </w:p>
        </w:tc>
        <w:tc>
          <w:tcPr>
            <w:tcW w:w="672" w:type="dxa"/>
          </w:tcPr>
          <w:p w14:paraId="3CF5421B" w14:textId="57005834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252BE">
              <w:rPr>
                <w:b/>
                <w:i/>
                <w:lang w:val="en-US"/>
              </w:rPr>
              <w:t>C</w:t>
            </w:r>
          </w:p>
        </w:tc>
        <w:tc>
          <w:tcPr>
            <w:tcW w:w="672" w:type="dxa"/>
          </w:tcPr>
          <w:p w14:paraId="32E10F98" w14:textId="2197E02D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252BE">
              <w:rPr>
                <w:b/>
                <w:i/>
                <w:lang w:val="en-US"/>
              </w:rPr>
              <w:t>B</w:t>
            </w:r>
          </w:p>
        </w:tc>
      </w:tr>
      <w:tr w:rsidR="00B252BE" w:rsidRPr="00B252BE" w14:paraId="57D411BD" w14:textId="77777777" w:rsidTr="003C4044">
        <w:tc>
          <w:tcPr>
            <w:tcW w:w="2014" w:type="dxa"/>
          </w:tcPr>
          <w:p w14:paraId="7C1D7ADF" w14:textId="78B7E653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52BE">
              <w:rPr>
                <w:lang w:val="en-US"/>
              </w:rPr>
              <w:t>2</w:t>
            </w:r>
            <w:r w:rsidRPr="00B252BE">
              <w:rPr>
                <w:vertAlign w:val="superscript"/>
                <w:lang w:val="en-US"/>
              </w:rPr>
              <w:t>nd</w:t>
            </w:r>
          </w:p>
        </w:tc>
        <w:tc>
          <w:tcPr>
            <w:tcW w:w="671" w:type="dxa"/>
          </w:tcPr>
          <w:p w14:paraId="5273D7E3" w14:textId="440F066F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252BE">
              <w:rPr>
                <w:b/>
                <w:i/>
                <w:lang w:val="en-US"/>
              </w:rPr>
              <w:t>B</w:t>
            </w:r>
          </w:p>
        </w:tc>
        <w:tc>
          <w:tcPr>
            <w:tcW w:w="672" w:type="dxa"/>
          </w:tcPr>
          <w:p w14:paraId="412E13E7" w14:textId="4344AC2A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252BE">
              <w:rPr>
                <w:b/>
                <w:i/>
                <w:lang w:val="en-US"/>
              </w:rPr>
              <w:t>B</w:t>
            </w:r>
          </w:p>
        </w:tc>
        <w:tc>
          <w:tcPr>
            <w:tcW w:w="672" w:type="dxa"/>
          </w:tcPr>
          <w:p w14:paraId="11FFB3B4" w14:textId="5A7FED05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252BE">
              <w:rPr>
                <w:b/>
                <w:i/>
                <w:lang w:val="en-US"/>
              </w:rPr>
              <w:t>C</w:t>
            </w:r>
          </w:p>
        </w:tc>
      </w:tr>
      <w:tr w:rsidR="00B252BE" w:rsidRPr="00B252BE" w14:paraId="3CF053C3" w14:textId="77777777" w:rsidTr="003C4044">
        <w:tc>
          <w:tcPr>
            <w:tcW w:w="2014" w:type="dxa"/>
          </w:tcPr>
          <w:p w14:paraId="7DB953CD" w14:textId="420BE3E8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52BE">
              <w:rPr>
                <w:lang w:val="en-US"/>
              </w:rPr>
              <w:t>3</w:t>
            </w:r>
            <w:r w:rsidRPr="00B252BE">
              <w:rPr>
                <w:vertAlign w:val="superscript"/>
                <w:lang w:val="en-US"/>
              </w:rPr>
              <w:t>rd</w:t>
            </w:r>
          </w:p>
        </w:tc>
        <w:tc>
          <w:tcPr>
            <w:tcW w:w="671" w:type="dxa"/>
          </w:tcPr>
          <w:p w14:paraId="1AD3CAAD" w14:textId="0F76AE10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252BE">
              <w:rPr>
                <w:b/>
                <w:i/>
                <w:lang w:val="en-US"/>
              </w:rPr>
              <w:t>C</w:t>
            </w:r>
          </w:p>
        </w:tc>
        <w:tc>
          <w:tcPr>
            <w:tcW w:w="672" w:type="dxa"/>
          </w:tcPr>
          <w:p w14:paraId="4A1309F7" w14:textId="3C8DA8F7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252BE">
              <w:rPr>
                <w:b/>
                <w:i/>
                <w:lang w:val="en-US"/>
              </w:rPr>
              <w:t>A</w:t>
            </w:r>
          </w:p>
        </w:tc>
        <w:tc>
          <w:tcPr>
            <w:tcW w:w="672" w:type="dxa"/>
          </w:tcPr>
          <w:p w14:paraId="49D0DF00" w14:textId="78B4CE60" w:rsidR="00B252BE" w:rsidRPr="00B252BE" w:rsidRDefault="00B252BE" w:rsidP="00B25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252BE">
              <w:rPr>
                <w:b/>
                <w:i/>
                <w:lang w:val="en-US"/>
              </w:rPr>
              <w:t>A</w:t>
            </w:r>
          </w:p>
        </w:tc>
      </w:tr>
    </w:tbl>
    <w:p w14:paraId="06938E01" w14:textId="09DB2DAA" w:rsidR="009975A5" w:rsidRPr="00B252BE" w:rsidRDefault="009975A5" w:rsidP="00B252BE">
      <w:pPr>
        <w:widowControl w:val="0"/>
        <w:autoSpaceDE w:val="0"/>
        <w:autoSpaceDN w:val="0"/>
        <w:adjustRightInd w:val="0"/>
        <w:rPr>
          <w:lang w:val="en-US"/>
        </w:rPr>
      </w:pPr>
    </w:p>
    <w:p w14:paraId="65BB7681" w14:textId="5852FEC0" w:rsidR="009975A5" w:rsidRPr="00B252BE" w:rsidRDefault="009975A5" w:rsidP="009975A5">
      <w:pPr>
        <w:widowControl w:val="0"/>
        <w:autoSpaceDE w:val="0"/>
        <w:autoSpaceDN w:val="0"/>
        <w:adjustRightInd w:val="0"/>
        <w:rPr>
          <w:lang w:val="en-US"/>
        </w:rPr>
      </w:pPr>
      <w:r w:rsidRPr="00B252BE">
        <w:rPr>
          <w:lang w:val="en-US"/>
        </w:rPr>
        <w:t>So </w:t>
      </w:r>
      <w:r w:rsidRPr="00B252BE">
        <w:rPr>
          <w:b/>
          <w:bCs/>
          <w:i/>
          <w:iCs/>
          <w:lang w:val="en-US"/>
        </w:rPr>
        <w:t>B</w:t>
      </w:r>
      <w:r w:rsidRPr="00B252BE">
        <w:rPr>
          <w:lang w:val="en-US"/>
        </w:rPr>
        <w:t>, the 1st or 2nd preference of everyone, i</w:t>
      </w:r>
      <w:r w:rsidR="00B5557B" w:rsidRPr="00B252BE">
        <w:rPr>
          <w:lang w:val="en-US"/>
        </w:rPr>
        <w:t>s the obvious</w:t>
      </w:r>
      <w:r w:rsidR="00B252BE">
        <w:rPr>
          <w:lang w:val="en-US"/>
        </w:rPr>
        <w:t xml:space="preserve"> consensus</w:t>
      </w:r>
      <w:r w:rsidR="00DD3D92" w:rsidRPr="00B252BE">
        <w:rPr>
          <w:lang w:val="en-US"/>
        </w:rPr>
        <w:t xml:space="preserve"> </w:t>
      </w:r>
      <w:r w:rsidR="00BD5E98" w:rsidRPr="00B252BE">
        <w:rPr>
          <w:lang w:val="en-US"/>
        </w:rPr>
        <w:t>“will of parliament</w:t>
      </w:r>
      <w:r w:rsidRPr="00B252BE">
        <w:rPr>
          <w:lang w:val="en-US"/>
        </w:rPr>
        <w:t>.</w:t>
      </w:r>
      <w:r w:rsidR="00BD5E98" w:rsidRPr="00B252BE">
        <w:rPr>
          <w:lang w:val="en-US"/>
        </w:rPr>
        <w:t>”</w:t>
      </w:r>
      <w:r w:rsidRPr="00B252BE">
        <w:rPr>
          <w:lang w:val="en-US"/>
        </w:rPr>
        <w:t xml:space="preserve">  </w:t>
      </w:r>
      <w:r w:rsidR="00BD5E98" w:rsidRPr="00B252BE">
        <w:rPr>
          <w:lang w:val="en-US"/>
        </w:rPr>
        <w:t xml:space="preserve"> But, i</w:t>
      </w:r>
      <w:r w:rsidRPr="00B252BE">
        <w:rPr>
          <w:lang w:val="en-US"/>
        </w:rPr>
        <w:t>n a series of majority vot</w:t>
      </w:r>
      <w:r w:rsidR="00DD3D92" w:rsidRPr="00B252BE">
        <w:rPr>
          <w:lang w:val="en-US"/>
        </w:rPr>
        <w:t>es (assuming MPs vote ‘for’ on</w:t>
      </w:r>
      <w:r w:rsidRPr="00B252BE">
        <w:rPr>
          <w:lang w:val="en-US"/>
        </w:rPr>
        <w:t xml:space="preserve"> on</w:t>
      </w:r>
      <w:r w:rsidR="00DD3D92" w:rsidRPr="00B252BE">
        <w:rPr>
          <w:lang w:val="en-US"/>
        </w:rPr>
        <w:t>ly</w:t>
      </w:r>
      <w:r w:rsidRPr="00B252BE">
        <w:rPr>
          <w:lang w:val="en-US"/>
        </w:rPr>
        <w:t xml:space="preserve"> their 1st preferences), </w:t>
      </w:r>
      <w:r w:rsidR="00805E0D" w:rsidRPr="00B252BE">
        <w:rPr>
          <w:lang w:val="en-US"/>
        </w:rPr>
        <w:t>nothing has a majority</w:t>
      </w:r>
      <w:r w:rsidR="00B252BE">
        <w:rPr>
          <w:lang w:val="en-US"/>
        </w:rPr>
        <w:t xml:space="preserve">, so </w:t>
      </w:r>
      <w:r w:rsidR="00B252BE" w:rsidRPr="00B252BE">
        <w:rPr>
          <w:lang w:val="en-US"/>
        </w:rPr>
        <w:t>all would lose</w:t>
      </w:r>
      <w:r w:rsidR="00805E0D" w:rsidRPr="00B252BE">
        <w:rPr>
          <w:lang w:val="en-US"/>
        </w:rPr>
        <w:t xml:space="preserve">; in a plurality vote, </w:t>
      </w:r>
      <w:r w:rsidRPr="00B252BE">
        <w:rPr>
          <w:b/>
          <w:bCs/>
          <w:i/>
          <w:iCs/>
          <w:lang w:val="en-US"/>
        </w:rPr>
        <w:t xml:space="preserve">A </w:t>
      </w:r>
      <w:r w:rsidR="00BD5E98" w:rsidRPr="00B252BE">
        <w:rPr>
          <w:lang w:val="en-US"/>
        </w:rPr>
        <w:t xml:space="preserve">would win; </w:t>
      </w:r>
      <w:r w:rsidR="00805E0D" w:rsidRPr="00B252BE">
        <w:rPr>
          <w:lang w:val="en-US"/>
        </w:rPr>
        <w:t>and</w:t>
      </w:r>
      <w:r w:rsidR="00BD5E98" w:rsidRPr="00B252BE">
        <w:rPr>
          <w:lang w:val="en-US"/>
        </w:rPr>
        <w:t xml:space="preserve"> in a </w:t>
      </w:r>
      <w:proofErr w:type="gramStart"/>
      <w:r w:rsidR="00BD5E98" w:rsidRPr="00B252BE">
        <w:rPr>
          <w:lang w:val="en-US"/>
        </w:rPr>
        <w:t>knock-out</w:t>
      </w:r>
      <w:proofErr w:type="gramEnd"/>
      <w:r w:rsidR="00BD5E98" w:rsidRPr="00B252BE">
        <w:rPr>
          <w:lang w:val="en-US"/>
        </w:rPr>
        <w:t xml:space="preserve"> ballot, </w:t>
      </w:r>
      <w:r w:rsidR="00BD5E98" w:rsidRPr="00B252BE">
        <w:rPr>
          <w:b/>
          <w:bCs/>
          <w:i/>
          <w:iCs/>
          <w:lang w:val="en-US"/>
        </w:rPr>
        <w:t>C</w:t>
      </w:r>
      <w:r w:rsidR="00BD5E98" w:rsidRPr="00B252BE">
        <w:rPr>
          <w:lang w:val="en-US"/>
        </w:rPr>
        <w:t> would win!  </w:t>
      </w:r>
    </w:p>
    <w:p w14:paraId="1274E7F4" w14:textId="49B94A70" w:rsidR="009975A5" w:rsidRPr="00B252BE" w:rsidRDefault="009975A5" w:rsidP="009975A5">
      <w:pPr>
        <w:widowControl w:val="0"/>
        <w:autoSpaceDE w:val="0"/>
        <w:autoSpaceDN w:val="0"/>
        <w:adjustRightInd w:val="0"/>
        <w:rPr>
          <w:lang w:val="en-US"/>
        </w:rPr>
      </w:pPr>
      <w:r w:rsidRPr="00B252BE">
        <w:rPr>
          <w:lang w:val="en-US"/>
        </w:rPr>
        <w:t xml:space="preserve">Now according to Arrow’s theorem, </w:t>
      </w:r>
      <w:r w:rsidR="00B252BE">
        <w:rPr>
          <w:lang w:val="en-US"/>
        </w:rPr>
        <w:t>no voting procedure is perfect.</w:t>
      </w:r>
      <w:r w:rsidRPr="00B252BE">
        <w:rPr>
          <w:lang w:val="en-US"/>
        </w:rPr>
        <w:t> </w:t>
      </w:r>
      <w:r w:rsidR="00BD5E98" w:rsidRPr="00B252BE">
        <w:rPr>
          <w:lang w:val="en-US"/>
        </w:rPr>
        <w:t xml:space="preserve"> A</w:t>
      </w:r>
      <w:r w:rsidRPr="00B252BE">
        <w:rPr>
          <w:lang w:val="en-US"/>
        </w:rPr>
        <w:t xml:space="preserve"> </w:t>
      </w:r>
      <w:r w:rsidR="00BD5E98" w:rsidRPr="00B252BE">
        <w:rPr>
          <w:lang w:val="en-US"/>
        </w:rPr>
        <w:t xml:space="preserve">ranking system, </w:t>
      </w:r>
      <w:r w:rsidR="00DD3D92" w:rsidRPr="00B252BE">
        <w:rPr>
          <w:lang w:val="en-US"/>
        </w:rPr>
        <w:t>however, the Borda or Condorcet</w:t>
      </w:r>
      <w:r w:rsidR="00BD5E98" w:rsidRPr="00B252BE">
        <w:rPr>
          <w:lang w:val="en-US"/>
        </w:rPr>
        <w:t xml:space="preserve"> rule, is the best;</w:t>
      </w:r>
      <w:r w:rsidRPr="00B252BE">
        <w:rPr>
          <w:lang w:val="en-US"/>
        </w:rPr>
        <w:t xml:space="preserve"> </w:t>
      </w:r>
      <w:r w:rsidR="00805E0D" w:rsidRPr="00B252BE">
        <w:rPr>
          <w:lang w:val="en-US"/>
        </w:rPr>
        <w:t>some</w:t>
      </w:r>
      <w:r w:rsidR="00BD5E98" w:rsidRPr="00B252BE">
        <w:rPr>
          <w:lang w:val="en-US"/>
        </w:rPr>
        <w:t xml:space="preserve"> procedures</w:t>
      </w:r>
      <w:r w:rsidRPr="00B252BE">
        <w:rPr>
          <w:lang w:val="en-US"/>
        </w:rPr>
        <w:t xml:space="preserve"> are </w:t>
      </w:r>
      <w:r w:rsidR="00805E0D" w:rsidRPr="00B252BE">
        <w:rPr>
          <w:lang w:val="en-US"/>
        </w:rPr>
        <w:t>inaccurate</w:t>
      </w:r>
      <w:r w:rsidRPr="00B252BE">
        <w:rPr>
          <w:lang w:val="en-US"/>
        </w:rPr>
        <w:t xml:space="preserve">, </w:t>
      </w:r>
      <w:r w:rsidR="00805E0D" w:rsidRPr="00B252BE">
        <w:rPr>
          <w:lang w:val="en-US"/>
        </w:rPr>
        <w:t>others</w:t>
      </w:r>
      <w:r w:rsidRPr="00B252BE">
        <w:rPr>
          <w:lang w:val="en-US"/>
        </w:rPr>
        <w:t xml:space="preserve"> can </w:t>
      </w:r>
      <w:r w:rsidR="00805E0D" w:rsidRPr="00B252BE">
        <w:rPr>
          <w:lang w:val="en-US"/>
        </w:rPr>
        <w:t xml:space="preserve">even </w:t>
      </w:r>
      <w:r w:rsidRPr="00B252BE">
        <w:rPr>
          <w:lang w:val="en-US"/>
        </w:rPr>
        <w:t xml:space="preserve">be </w:t>
      </w:r>
      <w:r w:rsidR="00805E0D" w:rsidRPr="00B252BE">
        <w:rPr>
          <w:lang w:val="en-US"/>
        </w:rPr>
        <w:t>wrong</w:t>
      </w:r>
      <w:r w:rsidRPr="00B252BE">
        <w:rPr>
          <w:lang w:val="en-US"/>
        </w:rPr>
        <w:t>.  </w:t>
      </w:r>
      <w:r w:rsidR="00311B3A" w:rsidRPr="00B252BE">
        <w:rPr>
          <w:lang w:val="en-US"/>
        </w:rPr>
        <w:t xml:space="preserve"> </w:t>
      </w:r>
    </w:p>
    <w:p w14:paraId="29F344D9" w14:textId="77777777" w:rsidR="009975A5" w:rsidRPr="00B252BE" w:rsidRDefault="009975A5" w:rsidP="009975A5">
      <w:pPr>
        <w:widowControl w:val="0"/>
        <w:autoSpaceDE w:val="0"/>
        <w:autoSpaceDN w:val="0"/>
        <w:adjustRightInd w:val="0"/>
        <w:rPr>
          <w:lang w:val="en-US"/>
        </w:rPr>
      </w:pPr>
    </w:p>
    <w:p w14:paraId="66B90B0B" w14:textId="77777777" w:rsidR="00E5599D" w:rsidRDefault="00E5599D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05AC8F8F" w14:textId="77777777" w:rsidR="00B252BE" w:rsidRPr="00B252BE" w:rsidRDefault="00B252BE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064956A6" w14:textId="744BD1F3" w:rsidR="004F2400" w:rsidRPr="00B252BE" w:rsidRDefault="004F2400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Peter Emerson</w:t>
      </w:r>
      <w:r w:rsidR="0019332E" w:rsidRPr="00B252BE">
        <w:rPr>
          <w:lang w:val="en-US"/>
        </w:rPr>
        <w:t xml:space="preserve"> </w:t>
      </w:r>
    </w:p>
    <w:p w14:paraId="54749B11" w14:textId="42BB1F5A" w:rsidR="00786BE8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Director, the de Borda Institute</w:t>
      </w:r>
      <w:r w:rsidR="0011341A" w:rsidRPr="00B252BE">
        <w:rPr>
          <w:lang w:val="en-US"/>
        </w:rPr>
        <w:t xml:space="preserve"> </w:t>
      </w:r>
    </w:p>
    <w:p w14:paraId="6135641D" w14:textId="0829061B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B5557B" w:rsidRPr="00B252BE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BA8F16F" w14:textId="5F761449" w:rsidR="00B1657B" w:rsidRPr="00B252BE" w:rsidRDefault="00B252BE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B252BE">
          <w:rPr>
            <w:u w:val="single" w:color="386EFF"/>
            <w:lang w:val="en-US"/>
          </w:rPr>
          <w:t>www.deborda.org</w:t>
        </w:r>
      </w:hyperlink>
      <w:proofErr w:type="gramStart"/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    </w:t>
      </w:r>
      <w:proofErr w:type="gramEnd"/>
      <w:r w:rsidR="009975A5" w:rsidRPr="00B252BE">
        <w:fldChar w:fldCharType="begin"/>
      </w:r>
      <w:r w:rsidR="009975A5" w:rsidRPr="00B252BE">
        <w:instrText xml:space="preserve"> HYPERLINK "mailto:pemerson@deborda.org" </w:instrText>
      </w:r>
      <w:r w:rsidR="009975A5" w:rsidRPr="00B252BE">
        <w:fldChar w:fldCharType="separate"/>
      </w:r>
      <w:r w:rsidR="00B1657B" w:rsidRPr="00B252BE">
        <w:rPr>
          <w:u w:val="single" w:color="4023CD"/>
          <w:lang w:val="en-US"/>
        </w:rPr>
        <w:t>pemerson@deborda.org</w:t>
      </w:r>
      <w:r w:rsidR="009975A5" w:rsidRPr="00B252BE">
        <w:rPr>
          <w:u w:val="single" w:color="4023CD"/>
          <w:lang w:val="en-US"/>
        </w:rPr>
        <w:fldChar w:fldCharType="end"/>
      </w:r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A07BA32" w14:textId="4A23EE34" w:rsidR="00FF49E7" w:rsidRPr="00B252BE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AA53FE" w:rsidRPr="00B252BE">
        <w:rPr>
          <w:lang w:val="en-US"/>
        </w:rPr>
        <w:t xml:space="preserve">                </w:t>
      </w:r>
      <w:r w:rsidR="00B1657B" w:rsidRPr="00B252BE">
        <w:rPr>
          <w:lang w:val="en-US"/>
        </w:rPr>
        <w:t>02890711795</w:t>
      </w:r>
    </w:p>
    <w:p w14:paraId="798F1045" w14:textId="77777777" w:rsidR="009975A5" w:rsidRPr="00B252BE" w:rsidRDefault="009975A5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41160A0D" w14:textId="77777777" w:rsidR="00B5557B" w:rsidRPr="00B252BE" w:rsidRDefault="00B5557B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1A003115" w14:textId="1FAE968A" w:rsidR="009975A5" w:rsidRPr="00B252BE" w:rsidRDefault="009975A5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1</w:t>
      </w:r>
      <w:r w:rsidRPr="00B252BE">
        <w:rPr>
          <w:lang w:val="en-US"/>
        </w:rPr>
        <w:tab/>
      </w:r>
      <w:r w:rsidR="00BD5E98" w:rsidRPr="00B252BE">
        <w:rPr>
          <w:lang w:val="en-US"/>
        </w:rPr>
        <w:t xml:space="preserve">The Borda and Condorcet ranking systems </w:t>
      </w:r>
      <w:r w:rsidR="00E5599D" w:rsidRPr="00B252BE">
        <w:rPr>
          <w:lang w:val="en-US"/>
        </w:rPr>
        <w:t xml:space="preserve">are </w:t>
      </w:r>
      <w:r w:rsidR="00BD5E98" w:rsidRPr="00B252BE">
        <w:rPr>
          <w:lang w:val="en-US"/>
        </w:rPr>
        <w:t>as</w:t>
      </w:r>
      <w:r w:rsidR="00E5599D" w:rsidRPr="00B252BE">
        <w:rPr>
          <w:lang w:val="en-US"/>
        </w:rPr>
        <w:t xml:space="preserve"> in sport. T</w:t>
      </w:r>
      <w:r w:rsidRPr="00B252BE">
        <w:rPr>
          <w:lang w:val="en-US"/>
        </w:rPr>
        <w:t>o identify the most popular option (</w:t>
      </w:r>
      <w:r w:rsidRPr="00B252BE">
        <w:rPr>
          <w:i/>
          <w:lang w:val="en-US"/>
        </w:rPr>
        <w:t>champion</w:t>
      </w:r>
      <w:r w:rsidRPr="00B252BE">
        <w:rPr>
          <w:lang w:val="en-US"/>
        </w:rPr>
        <w:t>), all concerned cast their preferences (</w:t>
      </w:r>
      <w:r w:rsidRPr="00B252BE">
        <w:rPr>
          <w:i/>
          <w:lang w:val="en-US"/>
        </w:rPr>
        <w:t>every team play</w:t>
      </w:r>
      <w:r w:rsidR="00BD5E98" w:rsidRPr="00B252BE">
        <w:rPr>
          <w:i/>
          <w:lang w:val="en-US"/>
        </w:rPr>
        <w:t>s</w:t>
      </w:r>
      <w:r w:rsidRPr="00B252BE">
        <w:rPr>
          <w:i/>
          <w:lang w:val="en-US"/>
        </w:rPr>
        <w:t xml:space="preserve"> every other team</w:t>
      </w:r>
      <w:r w:rsidR="00BD5E98" w:rsidRPr="00B252BE">
        <w:rPr>
          <w:lang w:val="en-US"/>
        </w:rPr>
        <w:t xml:space="preserve">).  We </w:t>
      </w:r>
      <w:r w:rsidR="00311B3A" w:rsidRPr="00B252BE">
        <w:rPr>
          <w:lang w:val="en-US"/>
        </w:rPr>
        <w:t>look at the preferences cast (</w:t>
      </w:r>
      <w:r w:rsidR="00311B3A" w:rsidRPr="00B252BE">
        <w:rPr>
          <w:i/>
          <w:lang w:val="en-US"/>
        </w:rPr>
        <w:t>and the games played</w:t>
      </w:r>
      <w:r w:rsidR="00311B3A" w:rsidRPr="00B252BE">
        <w:rPr>
          <w:lang w:val="en-US"/>
        </w:rPr>
        <w:t xml:space="preserve">): </w:t>
      </w:r>
      <w:r w:rsidRPr="00B252BE">
        <w:rPr>
          <w:lang w:val="en-US"/>
        </w:rPr>
        <w:t xml:space="preserve">is option </w:t>
      </w:r>
      <w:r w:rsidR="00BD5E98" w:rsidRPr="00B252BE">
        <w:rPr>
          <w:lang w:val="en-US"/>
        </w:rPr>
        <w:t>(</w:t>
      </w:r>
      <w:r w:rsidR="00BD5E98" w:rsidRPr="00B252BE">
        <w:rPr>
          <w:i/>
          <w:lang w:val="en-US"/>
        </w:rPr>
        <w:t>team</w:t>
      </w:r>
      <w:r w:rsidR="00BD5E98" w:rsidRPr="00B252BE">
        <w:rPr>
          <w:lang w:val="en-US"/>
        </w:rPr>
        <w:t xml:space="preserve">) </w:t>
      </w:r>
      <w:proofErr w:type="gramStart"/>
      <w:r w:rsidRPr="00B252BE">
        <w:rPr>
          <w:b/>
          <w:i/>
          <w:lang w:val="en-US"/>
        </w:rPr>
        <w:t>A</w:t>
      </w:r>
      <w:proofErr w:type="gramEnd"/>
      <w:r w:rsidRPr="00B252BE">
        <w:rPr>
          <w:lang w:val="en-US"/>
        </w:rPr>
        <w:t xml:space="preserve"> more popular </w:t>
      </w:r>
      <w:r w:rsidR="00805E0D" w:rsidRPr="00B252BE">
        <w:rPr>
          <w:lang w:val="en-US"/>
        </w:rPr>
        <w:t>(</w:t>
      </w:r>
      <w:r w:rsidR="00805E0D" w:rsidRPr="00B252BE">
        <w:rPr>
          <w:i/>
          <w:lang w:val="en-US"/>
        </w:rPr>
        <w:t>better</w:t>
      </w:r>
      <w:r w:rsidR="00805E0D" w:rsidRPr="00B252BE">
        <w:rPr>
          <w:lang w:val="en-US"/>
        </w:rPr>
        <w:t xml:space="preserve">) </w:t>
      </w:r>
      <w:r w:rsidRPr="00B252BE">
        <w:rPr>
          <w:lang w:val="en-US"/>
        </w:rPr>
        <w:t xml:space="preserve">than </w:t>
      </w:r>
      <w:r w:rsidRPr="00B252BE">
        <w:rPr>
          <w:b/>
          <w:i/>
          <w:lang w:val="en-US"/>
        </w:rPr>
        <w:t>B</w:t>
      </w:r>
      <w:r w:rsidR="00E5599D" w:rsidRPr="00B252BE">
        <w:rPr>
          <w:lang w:val="en-US"/>
        </w:rPr>
        <w:t>?</w:t>
      </w:r>
      <w:r w:rsidRPr="00B252BE">
        <w:rPr>
          <w:lang w:val="en-US"/>
        </w:rPr>
        <w:t xml:space="preserve"> </w:t>
      </w:r>
      <w:proofErr w:type="gramStart"/>
      <w:r w:rsidRPr="00B252BE">
        <w:rPr>
          <w:lang w:val="en-US"/>
        </w:rPr>
        <w:t>than</w:t>
      </w:r>
      <w:proofErr w:type="gramEnd"/>
      <w:r w:rsidRPr="00B252BE">
        <w:rPr>
          <w:lang w:val="en-US"/>
        </w:rPr>
        <w:t xml:space="preserve"> </w:t>
      </w:r>
      <w:r w:rsidRPr="00B252BE">
        <w:rPr>
          <w:b/>
          <w:i/>
          <w:lang w:val="en-US"/>
        </w:rPr>
        <w:t>C</w:t>
      </w:r>
      <w:r w:rsidR="00E5599D" w:rsidRPr="00B252BE">
        <w:rPr>
          <w:b/>
          <w:i/>
          <w:lang w:val="en-US"/>
        </w:rPr>
        <w:t>?</w:t>
      </w:r>
      <w:r w:rsidRPr="00B252BE">
        <w:rPr>
          <w:lang w:val="en-US"/>
        </w:rPr>
        <w:t xml:space="preserve"> </w:t>
      </w:r>
      <w:proofErr w:type="gramStart"/>
      <w:r w:rsidRPr="00B252BE">
        <w:rPr>
          <w:lang w:val="en-US"/>
        </w:rPr>
        <w:t>and</w:t>
      </w:r>
      <w:proofErr w:type="gramEnd"/>
      <w:r w:rsidRPr="00B252BE">
        <w:rPr>
          <w:lang w:val="en-US"/>
        </w:rPr>
        <w:t xml:space="preserve"> so on… and the option </w:t>
      </w:r>
      <w:r w:rsidR="00BD5E98" w:rsidRPr="00B252BE">
        <w:rPr>
          <w:lang w:val="en-US"/>
        </w:rPr>
        <w:t>(</w:t>
      </w:r>
      <w:r w:rsidR="00BD5E98" w:rsidRPr="00B252BE">
        <w:rPr>
          <w:i/>
          <w:lang w:val="en-US"/>
        </w:rPr>
        <w:t>team</w:t>
      </w:r>
      <w:r w:rsidR="00BD5E98" w:rsidRPr="00B252BE">
        <w:rPr>
          <w:lang w:val="en-US"/>
        </w:rPr>
        <w:t xml:space="preserve">) </w:t>
      </w:r>
      <w:r w:rsidRPr="00B252BE">
        <w:rPr>
          <w:lang w:val="en-US"/>
        </w:rPr>
        <w:t>which wins the most pairings (</w:t>
      </w:r>
      <w:r w:rsidRPr="00B252BE">
        <w:rPr>
          <w:i/>
          <w:lang w:val="en-US"/>
        </w:rPr>
        <w:t>matches</w:t>
      </w:r>
      <w:r w:rsidRPr="00B252BE">
        <w:rPr>
          <w:lang w:val="en-US"/>
        </w:rPr>
        <w:t>) is the Condorcet winner</w:t>
      </w:r>
      <w:r w:rsidR="00311B3A" w:rsidRPr="00B252BE">
        <w:rPr>
          <w:lang w:val="en-US"/>
        </w:rPr>
        <w:t xml:space="preserve"> (</w:t>
      </w:r>
      <w:r w:rsidR="00311B3A" w:rsidRPr="00B252BE">
        <w:rPr>
          <w:i/>
          <w:lang w:val="en-US"/>
        </w:rPr>
        <w:t>champion</w:t>
      </w:r>
      <w:r w:rsidR="00311B3A" w:rsidRPr="00B252BE">
        <w:rPr>
          <w:lang w:val="en-US"/>
        </w:rPr>
        <w:t>)</w:t>
      </w:r>
      <w:r w:rsidRPr="00B252BE">
        <w:rPr>
          <w:lang w:val="en-US"/>
        </w:rPr>
        <w:t xml:space="preserve">.  Or the option </w:t>
      </w:r>
      <w:r w:rsidR="00BD5E98" w:rsidRPr="00B252BE">
        <w:rPr>
          <w:lang w:val="en-US"/>
        </w:rPr>
        <w:t>(</w:t>
      </w:r>
      <w:r w:rsidR="00BD5E98" w:rsidRPr="00B252BE">
        <w:rPr>
          <w:i/>
          <w:lang w:val="en-US"/>
        </w:rPr>
        <w:t>team</w:t>
      </w:r>
      <w:r w:rsidR="00BD5E98" w:rsidRPr="00B252BE">
        <w:rPr>
          <w:lang w:val="en-US"/>
        </w:rPr>
        <w:t xml:space="preserve">) </w:t>
      </w:r>
      <w:r w:rsidRPr="00B252BE">
        <w:rPr>
          <w:lang w:val="en-US"/>
        </w:rPr>
        <w:t xml:space="preserve">with </w:t>
      </w:r>
      <w:r w:rsidR="00BD5E98" w:rsidRPr="00B252BE">
        <w:rPr>
          <w:lang w:val="en-US"/>
        </w:rPr>
        <w:t xml:space="preserve">the </w:t>
      </w:r>
      <w:r w:rsidR="00E5599D" w:rsidRPr="00B252BE">
        <w:rPr>
          <w:lang w:val="en-US"/>
        </w:rPr>
        <w:t>highest average preference</w:t>
      </w:r>
      <w:r w:rsidRPr="00B252BE">
        <w:rPr>
          <w:lang w:val="en-US"/>
        </w:rPr>
        <w:t xml:space="preserve"> (</w:t>
      </w:r>
      <w:r w:rsidRPr="00B252BE">
        <w:rPr>
          <w:i/>
          <w:lang w:val="en-US"/>
        </w:rPr>
        <w:t>goal difference</w:t>
      </w:r>
      <w:r w:rsidR="00DD3D92" w:rsidRPr="00B252BE">
        <w:rPr>
          <w:lang w:val="en-US"/>
        </w:rPr>
        <w:t>)</w:t>
      </w:r>
      <w:r w:rsidRPr="00B252BE">
        <w:rPr>
          <w:lang w:val="en-US"/>
        </w:rPr>
        <w:t xml:space="preserve"> </w:t>
      </w:r>
      <w:r w:rsidR="00BD5E98" w:rsidRPr="00B252BE">
        <w:rPr>
          <w:lang w:val="en-US"/>
        </w:rPr>
        <w:t xml:space="preserve">is </w:t>
      </w:r>
      <w:r w:rsidRPr="00B252BE">
        <w:rPr>
          <w:lang w:val="en-US"/>
        </w:rPr>
        <w:t xml:space="preserve">the </w:t>
      </w:r>
      <w:r w:rsidR="00E5599D" w:rsidRPr="00B252BE">
        <w:rPr>
          <w:lang w:val="en-US"/>
        </w:rPr>
        <w:t xml:space="preserve">Borda </w:t>
      </w:r>
      <w:r w:rsidRPr="00B252BE">
        <w:rPr>
          <w:lang w:val="en-US"/>
        </w:rPr>
        <w:t>winner.  In many voters’ profiles (</w:t>
      </w:r>
      <w:r w:rsidRPr="00B252BE">
        <w:rPr>
          <w:i/>
          <w:lang w:val="en-US"/>
        </w:rPr>
        <w:t>seasons</w:t>
      </w:r>
      <w:r w:rsidRPr="00B252BE">
        <w:rPr>
          <w:lang w:val="en-US"/>
        </w:rPr>
        <w:t>), the Condorcet winner (</w:t>
      </w:r>
      <w:r w:rsidR="00E5599D" w:rsidRPr="00B252BE">
        <w:rPr>
          <w:i/>
          <w:lang w:val="en-US"/>
        </w:rPr>
        <w:t>league</w:t>
      </w:r>
      <w:r w:rsidR="00E5599D" w:rsidRPr="00B252BE">
        <w:rPr>
          <w:lang w:val="en-US"/>
        </w:rPr>
        <w:t xml:space="preserve"> </w:t>
      </w:r>
      <w:r w:rsidRPr="00B252BE">
        <w:rPr>
          <w:i/>
          <w:lang w:val="en-US"/>
        </w:rPr>
        <w:t>champion</w:t>
      </w:r>
      <w:r w:rsidRPr="00B252BE">
        <w:rPr>
          <w:lang w:val="en-US"/>
        </w:rPr>
        <w:t xml:space="preserve">) is also the </w:t>
      </w:r>
      <w:r w:rsidR="00E5599D" w:rsidRPr="00B252BE">
        <w:rPr>
          <w:lang w:val="en-US"/>
        </w:rPr>
        <w:t xml:space="preserve">Borda </w:t>
      </w:r>
      <w:r w:rsidRPr="00B252BE">
        <w:rPr>
          <w:lang w:val="en-US"/>
        </w:rPr>
        <w:t>winner (</w:t>
      </w:r>
      <w:r w:rsidR="00E5599D" w:rsidRPr="00B252BE">
        <w:rPr>
          <w:i/>
          <w:lang w:val="en-US"/>
        </w:rPr>
        <w:t>has</w:t>
      </w:r>
      <w:r w:rsidRPr="00B252BE">
        <w:rPr>
          <w:i/>
          <w:lang w:val="en-US"/>
        </w:rPr>
        <w:t xml:space="preserve"> the best goal difference</w:t>
      </w:r>
      <w:r w:rsidRPr="00B252BE">
        <w:rPr>
          <w:lang w:val="en-US"/>
        </w:rPr>
        <w:t>).</w:t>
      </w:r>
      <w:r w:rsidR="00DD3D92" w:rsidRPr="00B252BE">
        <w:rPr>
          <w:lang w:val="en-US"/>
        </w:rPr>
        <w:t xml:space="preserve">  Both rules are very </w:t>
      </w:r>
      <w:r w:rsidR="00805E0D" w:rsidRPr="00B252BE">
        <w:rPr>
          <w:lang w:val="en-US"/>
        </w:rPr>
        <w:t>accurate, but neither is perfect</w:t>
      </w:r>
      <w:r w:rsidR="00DD3D92" w:rsidRPr="00B252BE">
        <w:rPr>
          <w:lang w:val="en-US"/>
        </w:rPr>
        <w:t>.</w:t>
      </w:r>
    </w:p>
    <w:p w14:paraId="0D58F886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65FBFDB6" w14:textId="3FE88DE4" w:rsidR="009975A5" w:rsidRPr="00B252BE" w:rsidRDefault="009975A5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2</w:t>
      </w:r>
      <w:r w:rsidRPr="00B252BE">
        <w:rPr>
          <w:lang w:val="en-US"/>
        </w:rPr>
        <w:tab/>
        <w:t>A</w:t>
      </w:r>
      <w:r w:rsidR="00311B3A" w:rsidRPr="00B252BE">
        <w:rPr>
          <w:lang w:val="en-US"/>
        </w:rPr>
        <w:t xml:space="preserve">rrow’s theorem </w:t>
      </w:r>
      <w:r w:rsidR="00BD5E98" w:rsidRPr="00B252BE">
        <w:rPr>
          <w:lang w:val="en-US"/>
        </w:rPr>
        <w:t>says</w:t>
      </w:r>
      <w:r w:rsidR="00311B3A" w:rsidRPr="00B252BE">
        <w:rPr>
          <w:lang w:val="en-US"/>
        </w:rPr>
        <w:t xml:space="preserve"> a</w:t>
      </w:r>
      <w:r w:rsidRPr="00B252BE">
        <w:rPr>
          <w:lang w:val="en-US"/>
        </w:rPr>
        <w:t xml:space="preserve"> Borda (but not a Condorcet) count can suffer from </w:t>
      </w:r>
      <w:proofErr w:type="gramStart"/>
      <w:r w:rsidRPr="00B252BE">
        <w:rPr>
          <w:lang w:val="en-US"/>
        </w:rPr>
        <w:t>an ‘ir</w:t>
      </w:r>
      <w:r w:rsidR="00311B3A" w:rsidRPr="00B252BE">
        <w:rPr>
          <w:lang w:val="en-US"/>
        </w:rPr>
        <w:t>relevant</w:t>
      </w:r>
      <w:proofErr w:type="gramEnd"/>
      <w:r w:rsidR="00311B3A" w:rsidRPr="00B252BE">
        <w:rPr>
          <w:lang w:val="en-US"/>
        </w:rPr>
        <w:t xml:space="preserve"> alternative’, while</w:t>
      </w:r>
      <w:r w:rsidRPr="00B252BE">
        <w:rPr>
          <w:lang w:val="en-US"/>
        </w:rPr>
        <w:t xml:space="preserve"> a Condorcet (but not a Borda) count can be vulnerable to a ‘paradox’.  If the vote in parliament is counted according to the rules laid down </w:t>
      </w:r>
      <w:proofErr w:type="gramStart"/>
      <w:r w:rsidRPr="00B252BE">
        <w:rPr>
          <w:lang w:val="en-US"/>
        </w:rPr>
        <w:t>for both</w:t>
      </w:r>
      <w:proofErr w:type="gramEnd"/>
      <w:r w:rsidRPr="00B252BE">
        <w:rPr>
          <w:lang w:val="en-US"/>
        </w:rPr>
        <w:t xml:space="preserve"> a Modified Borda Count, MBC, </w:t>
      </w:r>
      <w:r w:rsidRPr="00B252BE">
        <w:rPr>
          <w:i/>
          <w:lang w:val="en-US"/>
        </w:rPr>
        <w:t>and</w:t>
      </w:r>
      <w:r w:rsidRPr="00B252BE">
        <w:rPr>
          <w:lang w:val="en-US"/>
        </w:rPr>
        <w:t xml:space="preserve"> a Condorcet count, and if the MBC winner is the same as the Condorcet winner, then </w:t>
      </w:r>
      <w:r w:rsidR="00B252BE">
        <w:rPr>
          <w:lang w:val="en-US"/>
        </w:rPr>
        <w:t>all</w:t>
      </w:r>
      <w:r w:rsidRPr="00B252BE">
        <w:rPr>
          <w:lang w:val="en-US"/>
        </w:rPr>
        <w:t xml:space="preserve"> can be 99.9% certain that the outcome is indeed an accurate representation of the will of parliament.  </w:t>
      </w:r>
    </w:p>
    <w:p w14:paraId="2942E088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79E7400C" w14:textId="1C5EED29" w:rsidR="00B5557B" w:rsidRPr="00B252BE" w:rsidRDefault="00B5557B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3</w:t>
      </w:r>
      <w:r w:rsidRPr="00B252BE">
        <w:rPr>
          <w:lang w:val="en-US"/>
        </w:rPr>
        <w:tab/>
        <w:t xml:space="preserve">The more sophisticated a voting procedure, the more difficult it is to manipulate.  The simplest </w:t>
      </w:r>
      <w:proofErr w:type="gramStart"/>
      <w:r w:rsidRPr="00B252BE">
        <w:rPr>
          <w:lang w:val="en-US"/>
        </w:rPr>
        <w:t>of all – the</w:t>
      </w:r>
      <w:proofErr w:type="gramEnd"/>
      <w:r w:rsidRPr="00B252BE">
        <w:rPr>
          <w:lang w:val="en-US"/>
        </w:rPr>
        <w:t xml:space="preserve"> binary vote – is eas</w:t>
      </w:r>
      <w:r w:rsidR="00311B3A" w:rsidRPr="00B252BE">
        <w:rPr>
          <w:lang w:val="en-US"/>
        </w:rPr>
        <w:t>il</w:t>
      </w:r>
      <w:r w:rsidRPr="00B252BE">
        <w:rPr>
          <w:lang w:val="en-US"/>
        </w:rPr>
        <w:t>y manipulated… which is what Theresa May has been do</w:t>
      </w:r>
      <w:r w:rsidR="00B252BE">
        <w:rPr>
          <w:lang w:val="en-US"/>
        </w:rPr>
        <w:t>ing</w:t>
      </w:r>
      <w:bookmarkStart w:id="0" w:name="_GoBack"/>
      <w:bookmarkEnd w:id="0"/>
      <w:r w:rsidRPr="00B252BE">
        <w:rPr>
          <w:lang w:val="en-US"/>
        </w:rPr>
        <w:t xml:space="preserve"> with her ‘meaningful vote’.</w:t>
      </w:r>
    </w:p>
    <w:sectPr w:rsidR="00B5557B" w:rsidRPr="00B252BE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24EB8"/>
    <w:rsid w:val="000568F7"/>
    <w:rsid w:val="00062D65"/>
    <w:rsid w:val="00081030"/>
    <w:rsid w:val="00095DC5"/>
    <w:rsid w:val="000C3319"/>
    <w:rsid w:val="000C6D57"/>
    <w:rsid w:val="000E6BB7"/>
    <w:rsid w:val="000F6C54"/>
    <w:rsid w:val="0011341A"/>
    <w:rsid w:val="00160408"/>
    <w:rsid w:val="001618B4"/>
    <w:rsid w:val="00183845"/>
    <w:rsid w:val="0019332E"/>
    <w:rsid w:val="00194DD4"/>
    <w:rsid w:val="001974E2"/>
    <w:rsid w:val="001B48CE"/>
    <w:rsid w:val="001C4385"/>
    <w:rsid w:val="001D3B72"/>
    <w:rsid w:val="001D587E"/>
    <w:rsid w:val="001E4414"/>
    <w:rsid w:val="001E5EBF"/>
    <w:rsid w:val="001F28CA"/>
    <w:rsid w:val="001F773A"/>
    <w:rsid w:val="00241D24"/>
    <w:rsid w:val="00272021"/>
    <w:rsid w:val="0028038D"/>
    <w:rsid w:val="00283403"/>
    <w:rsid w:val="002A175B"/>
    <w:rsid w:val="002B3A83"/>
    <w:rsid w:val="002C09EC"/>
    <w:rsid w:val="002C1278"/>
    <w:rsid w:val="002C1FBC"/>
    <w:rsid w:val="002D414E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6364C"/>
    <w:rsid w:val="003667BD"/>
    <w:rsid w:val="00390C78"/>
    <w:rsid w:val="003A0556"/>
    <w:rsid w:val="003B1A92"/>
    <w:rsid w:val="003C0386"/>
    <w:rsid w:val="003D0B36"/>
    <w:rsid w:val="003D572F"/>
    <w:rsid w:val="003F02F8"/>
    <w:rsid w:val="0043124C"/>
    <w:rsid w:val="00437446"/>
    <w:rsid w:val="00454DD0"/>
    <w:rsid w:val="00472583"/>
    <w:rsid w:val="004F2400"/>
    <w:rsid w:val="004F3C4F"/>
    <w:rsid w:val="004F4E8A"/>
    <w:rsid w:val="004F6018"/>
    <w:rsid w:val="004F61BB"/>
    <w:rsid w:val="005676F6"/>
    <w:rsid w:val="00582A91"/>
    <w:rsid w:val="00592A13"/>
    <w:rsid w:val="005A0114"/>
    <w:rsid w:val="005B19F8"/>
    <w:rsid w:val="005C184C"/>
    <w:rsid w:val="005D041C"/>
    <w:rsid w:val="005D1BBD"/>
    <w:rsid w:val="005E1B90"/>
    <w:rsid w:val="005E1F7B"/>
    <w:rsid w:val="006243B2"/>
    <w:rsid w:val="00632355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6E7AF9"/>
    <w:rsid w:val="006F6F15"/>
    <w:rsid w:val="0070599B"/>
    <w:rsid w:val="00710BDF"/>
    <w:rsid w:val="00733BE5"/>
    <w:rsid w:val="00750971"/>
    <w:rsid w:val="00761AD7"/>
    <w:rsid w:val="0077535E"/>
    <w:rsid w:val="00783B87"/>
    <w:rsid w:val="007858E1"/>
    <w:rsid w:val="0078604D"/>
    <w:rsid w:val="00786BE8"/>
    <w:rsid w:val="007A02D7"/>
    <w:rsid w:val="007B13AC"/>
    <w:rsid w:val="007C61D0"/>
    <w:rsid w:val="007D26D9"/>
    <w:rsid w:val="007D5A30"/>
    <w:rsid w:val="00805BE7"/>
    <w:rsid w:val="00805E0D"/>
    <w:rsid w:val="00826B4E"/>
    <w:rsid w:val="00844927"/>
    <w:rsid w:val="00862BC3"/>
    <w:rsid w:val="008907DC"/>
    <w:rsid w:val="008C1D08"/>
    <w:rsid w:val="008C4AD6"/>
    <w:rsid w:val="008D440E"/>
    <w:rsid w:val="008E4F03"/>
    <w:rsid w:val="00942FAB"/>
    <w:rsid w:val="00951E4C"/>
    <w:rsid w:val="00955FB4"/>
    <w:rsid w:val="00981C12"/>
    <w:rsid w:val="009878B5"/>
    <w:rsid w:val="0099221E"/>
    <w:rsid w:val="009975A5"/>
    <w:rsid w:val="00A3092D"/>
    <w:rsid w:val="00A37B11"/>
    <w:rsid w:val="00A50A8B"/>
    <w:rsid w:val="00A6039B"/>
    <w:rsid w:val="00A74562"/>
    <w:rsid w:val="00A972E1"/>
    <w:rsid w:val="00AA13B4"/>
    <w:rsid w:val="00AA1D36"/>
    <w:rsid w:val="00AA53FE"/>
    <w:rsid w:val="00AB6F26"/>
    <w:rsid w:val="00AD0563"/>
    <w:rsid w:val="00AD4CAD"/>
    <w:rsid w:val="00B0015A"/>
    <w:rsid w:val="00B14F09"/>
    <w:rsid w:val="00B1657B"/>
    <w:rsid w:val="00B252BE"/>
    <w:rsid w:val="00B34E2D"/>
    <w:rsid w:val="00B547E3"/>
    <w:rsid w:val="00B5557B"/>
    <w:rsid w:val="00B864D0"/>
    <w:rsid w:val="00BA2821"/>
    <w:rsid w:val="00BD0A77"/>
    <w:rsid w:val="00BD5E98"/>
    <w:rsid w:val="00BF7393"/>
    <w:rsid w:val="00C20609"/>
    <w:rsid w:val="00C260DC"/>
    <w:rsid w:val="00C319D2"/>
    <w:rsid w:val="00C567DD"/>
    <w:rsid w:val="00C57A84"/>
    <w:rsid w:val="00C90846"/>
    <w:rsid w:val="00C946BF"/>
    <w:rsid w:val="00CA6644"/>
    <w:rsid w:val="00CC0891"/>
    <w:rsid w:val="00CD5C9D"/>
    <w:rsid w:val="00D04D9F"/>
    <w:rsid w:val="00D07465"/>
    <w:rsid w:val="00D253A0"/>
    <w:rsid w:val="00D31D06"/>
    <w:rsid w:val="00D34E01"/>
    <w:rsid w:val="00D379A0"/>
    <w:rsid w:val="00D77C83"/>
    <w:rsid w:val="00D83021"/>
    <w:rsid w:val="00D877AC"/>
    <w:rsid w:val="00DC1C61"/>
    <w:rsid w:val="00DC478A"/>
    <w:rsid w:val="00DC7E4C"/>
    <w:rsid w:val="00DD3D92"/>
    <w:rsid w:val="00DD4508"/>
    <w:rsid w:val="00E1104A"/>
    <w:rsid w:val="00E25D70"/>
    <w:rsid w:val="00E30880"/>
    <w:rsid w:val="00E42F52"/>
    <w:rsid w:val="00E432BF"/>
    <w:rsid w:val="00E4678C"/>
    <w:rsid w:val="00E5599D"/>
    <w:rsid w:val="00E60F64"/>
    <w:rsid w:val="00E75472"/>
    <w:rsid w:val="00E9108D"/>
    <w:rsid w:val="00EF6756"/>
    <w:rsid w:val="00F23564"/>
    <w:rsid w:val="00F46C5B"/>
    <w:rsid w:val="00F473FC"/>
    <w:rsid w:val="00F47A19"/>
    <w:rsid w:val="00F738B8"/>
    <w:rsid w:val="00F75236"/>
    <w:rsid w:val="00F80E18"/>
    <w:rsid w:val="00FA09A0"/>
    <w:rsid w:val="00FB2197"/>
    <w:rsid w:val="00FC065F"/>
    <w:rsid w:val="00FC4D58"/>
    <w:rsid w:val="00FC7679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423</Words>
  <Characters>2417</Characters>
  <Application>Microsoft Macintosh Word</Application>
  <DocSecurity>0</DocSecurity>
  <Lines>20</Lines>
  <Paragraphs>5</Paragraphs>
  <ScaleCrop>false</ScaleCrop>
  <Company>The de Borda Institute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2019-03-22T20:44:00Z</dcterms:created>
  <dcterms:modified xsi:type="dcterms:W3CDTF">2019-03-24T10:02:00Z</dcterms:modified>
</cp:coreProperties>
</file>